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296"/>
        <w:gridCol w:w="2296"/>
        <w:gridCol w:w="2294"/>
      </w:tblGrid>
      <w:tr w:rsidR="00DB119A" w14:paraId="0D942976" w14:textId="77777777" w:rsidTr="00B25A30">
        <w:tc>
          <w:tcPr>
            <w:tcW w:w="1248" w:type="pct"/>
          </w:tcPr>
          <w:p w14:paraId="6EB58FF8" w14:textId="77777777" w:rsidR="00DB119A" w:rsidRDefault="00DB119A" w:rsidP="00B25A30"/>
        </w:tc>
        <w:tc>
          <w:tcPr>
            <w:tcW w:w="1251" w:type="pct"/>
            <w:shd w:val="clear" w:color="auto" w:fill="0D0D0D" w:themeFill="text1" w:themeFillTint="F2"/>
          </w:tcPr>
          <w:p w14:paraId="46611C66" w14:textId="77777777" w:rsidR="00DB119A" w:rsidRDefault="00DB119A" w:rsidP="00B25A30">
            <w:pPr>
              <w:jc w:val="center"/>
              <w:rPr>
                <w:color w:val="CC0A20"/>
                <w:sz w:val="20"/>
                <w:szCs w:val="20"/>
              </w:rPr>
            </w:pPr>
          </w:p>
          <w:p w14:paraId="168B3FE9" w14:textId="77777777" w:rsidR="00DB119A" w:rsidRPr="00353109" w:rsidRDefault="00DB119A" w:rsidP="00B25A30">
            <w:pPr>
              <w:jc w:val="center"/>
              <w:rPr>
                <w:color w:val="CC0A20"/>
                <w:sz w:val="20"/>
                <w:szCs w:val="20"/>
              </w:rPr>
            </w:pPr>
            <w:r w:rsidRPr="00353109">
              <w:rPr>
                <w:color w:val="CC0A20"/>
                <w:sz w:val="20"/>
                <w:szCs w:val="20"/>
              </w:rPr>
              <w:t>GUIDE POUR</w:t>
            </w:r>
          </w:p>
          <w:p w14:paraId="771F92BA" w14:textId="77777777" w:rsidR="00DB119A" w:rsidRDefault="00DB119A" w:rsidP="00B25A30">
            <w:pPr>
              <w:jc w:val="center"/>
              <w:rPr>
                <w:color w:val="CC0A20"/>
                <w:sz w:val="20"/>
                <w:szCs w:val="20"/>
              </w:rPr>
            </w:pPr>
            <w:r w:rsidRPr="00353109">
              <w:rPr>
                <w:color w:val="CC0A20"/>
                <w:sz w:val="20"/>
                <w:szCs w:val="20"/>
              </w:rPr>
              <w:t>LA VIE ASSOCIATIVE</w:t>
            </w:r>
          </w:p>
          <w:p w14:paraId="114CD58C" w14:textId="77777777" w:rsidR="00DB119A" w:rsidRPr="00DB119A" w:rsidRDefault="00DB119A" w:rsidP="00B25A30">
            <w:pPr>
              <w:jc w:val="center"/>
              <w:rPr>
                <w:color w:val="FDFCC2"/>
                <w:sz w:val="16"/>
                <w:szCs w:val="16"/>
              </w:rPr>
            </w:pPr>
            <w:r w:rsidRPr="00DB119A">
              <w:rPr>
                <w:color w:val="FDFCC2"/>
                <w:sz w:val="16"/>
                <w:szCs w:val="16"/>
              </w:rPr>
              <w:t>LES CARNETS</w:t>
            </w:r>
          </w:p>
          <w:p w14:paraId="4BA90598" w14:textId="77777777" w:rsidR="00DB119A" w:rsidRPr="00353109" w:rsidRDefault="00DB119A" w:rsidP="00B25A30">
            <w:pPr>
              <w:jc w:val="center"/>
              <w:rPr>
                <w:color w:val="FF0000"/>
                <w:sz w:val="20"/>
                <w:szCs w:val="20"/>
              </w:rPr>
            </w:pPr>
          </w:p>
        </w:tc>
        <w:tc>
          <w:tcPr>
            <w:tcW w:w="1251" w:type="pct"/>
            <w:shd w:val="clear" w:color="auto" w:fill="2D8A18"/>
          </w:tcPr>
          <w:p w14:paraId="2E4878BA" w14:textId="77777777" w:rsidR="00DB119A" w:rsidRDefault="00DB119A" w:rsidP="00B25A30">
            <w:pPr>
              <w:jc w:val="center"/>
              <w:rPr>
                <w:color w:val="FDFCC2"/>
                <w:sz w:val="16"/>
                <w:szCs w:val="16"/>
              </w:rPr>
            </w:pPr>
          </w:p>
          <w:p w14:paraId="2D4C4F9D" w14:textId="77777777" w:rsidR="00DB119A" w:rsidRDefault="00DB119A" w:rsidP="00B25A30">
            <w:pPr>
              <w:jc w:val="center"/>
              <w:rPr>
                <w:color w:val="FDFCC2"/>
                <w:sz w:val="16"/>
                <w:szCs w:val="16"/>
              </w:rPr>
            </w:pPr>
          </w:p>
          <w:p w14:paraId="6396FDEB" w14:textId="77777777" w:rsidR="00DB119A" w:rsidRDefault="00DB119A" w:rsidP="00B25A30">
            <w:pPr>
              <w:jc w:val="center"/>
              <w:rPr>
                <w:color w:val="FDFCC2"/>
                <w:sz w:val="16"/>
                <w:szCs w:val="16"/>
              </w:rPr>
            </w:pPr>
            <w:r>
              <w:rPr>
                <w:color w:val="FDFCC2"/>
                <w:sz w:val="16"/>
                <w:szCs w:val="16"/>
              </w:rPr>
              <w:t xml:space="preserve">DISSOUDRE </w:t>
            </w:r>
          </w:p>
          <w:p w14:paraId="32980FF1" w14:textId="77777777" w:rsidR="00DB119A" w:rsidRPr="00DB119A" w:rsidRDefault="00DB119A" w:rsidP="00B25A30">
            <w:pPr>
              <w:jc w:val="center"/>
              <w:rPr>
                <w:color w:val="FDFCC2"/>
                <w:sz w:val="16"/>
                <w:szCs w:val="16"/>
              </w:rPr>
            </w:pPr>
            <w:r>
              <w:rPr>
                <w:color w:val="FDFCC2"/>
                <w:sz w:val="16"/>
                <w:szCs w:val="16"/>
              </w:rPr>
              <w:t>UNE ASSOCIATION</w:t>
            </w:r>
          </w:p>
          <w:p w14:paraId="080747F2" w14:textId="77777777" w:rsidR="00DB119A" w:rsidRDefault="00DB119A" w:rsidP="00B25A30"/>
          <w:p w14:paraId="0EA855CA" w14:textId="77777777" w:rsidR="00DB119A" w:rsidRDefault="00DB119A" w:rsidP="00B25A30"/>
        </w:tc>
        <w:tc>
          <w:tcPr>
            <w:tcW w:w="1251" w:type="pct"/>
          </w:tcPr>
          <w:p w14:paraId="6AEFD390" w14:textId="77777777" w:rsidR="00DB119A" w:rsidRDefault="00DB119A" w:rsidP="00B25A30"/>
        </w:tc>
      </w:tr>
    </w:tbl>
    <w:p w14:paraId="09D17424" w14:textId="77777777" w:rsidR="00937E03" w:rsidRDefault="00937E03"/>
    <w:p w14:paraId="43614E50" w14:textId="77777777" w:rsidR="00F863E0" w:rsidRDefault="00F863E0"/>
    <w:p w14:paraId="1A5FCB9C" w14:textId="77777777" w:rsidR="00DB119A" w:rsidRDefault="00DB119A"/>
    <w:p w14:paraId="35F8E1F1" w14:textId="77777777" w:rsidR="00DB119A" w:rsidRDefault="00DB119A"/>
    <w:p w14:paraId="2800B07F" w14:textId="77777777" w:rsidR="00DB119A" w:rsidRDefault="00DB119A"/>
    <w:p w14:paraId="07063D9B" w14:textId="77777777" w:rsidR="00F863E0" w:rsidRPr="00DB119A" w:rsidRDefault="00F863E0" w:rsidP="00F863E0">
      <w:pPr>
        <w:pStyle w:val="Paragraphestandard"/>
        <w:rPr>
          <w:rStyle w:val="EXEMPLES-texte"/>
          <w:rFonts w:asciiTheme="minorHAnsi" w:hAnsiTheme="minorHAnsi"/>
          <w:b w:val="0"/>
          <w:color w:val="369A20"/>
          <w:sz w:val="72"/>
          <w:szCs w:val="72"/>
        </w:rPr>
      </w:pPr>
      <w:r w:rsidRPr="00DB119A">
        <w:rPr>
          <w:rStyle w:val="EXEMPLES-texte"/>
          <w:rFonts w:ascii="Zapf Dingbats" w:hAnsi="Zapf Dingbats"/>
          <w:color w:val="267A13"/>
          <w:sz w:val="72"/>
          <w:szCs w:val="72"/>
        </w:rPr>
        <w:t></w:t>
      </w:r>
      <w:r w:rsidRPr="007A4C29">
        <w:t>MODELE</w:t>
      </w:r>
      <w:r w:rsidRPr="007A4C29">
        <w:rPr>
          <w:rStyle w:val="lev"/>
        </w:rPr>
        <w:br/>
      </w:r>
      <w:r w:rsidRPr="00DB119A">
        <w:rPr>
          <w:rStyle w:val="EXEMPLES-texte"/>
          <w:rFonts w:asciiTheme="minorHAnsi" w:hAnsiTheme="minorHAnsi"/>
          <w:color w:val="369A20"/>
          <w:sz w:val="72"/>
          <w:szCs w:val="72"/>
        </w:rPr>
        <w:t>Convocation à l’Assemblée</w:t>
      </w:r>
    </w:p>
    <w:p w14:paraId="0923B4D6" w14:textId="77777777" w:rsidR="00041FA2" w:rsidRDefault="00F863E0" w:rsidP="00F863E0">
      <w:pPr>
        <w:pStyle w:val="Paragraphestandard"/>
        <w:ind w:left="227"/>
        <w:rPr>
          <w:rStyle w:val="EXEMPLES-texte"/>
          <w:rFonts w:asciiTheme="minorHAnsi" w:hAnsiTheme="minorHAnsi"/>
          <w:color w:val="369A20"/>
          <w:sz w:val="72"/>
          <w:szCs w:val="72"/>
        </w:rPr>
      </w:pPr>
      <w:r w:rsidRPr="00DB119A">
        <w:rPr>
          <w:rStyle w:val="EXEMPLES-texte"/>
          <w:rFonts w:asciiTheme="minorHAnsi" w:hAnsiTheme="minorHAnsi"/>
          <w:color w:val="369A20"/>
          <w:sz w:val="72"/>
          <w:szCs w:val="72"/>
        </w:rPr>
        <w:t xml:space="preserve">Générale de </w:t>
      </w:r>
      <w:r w:rsidR="00041FA2">
        <w:rPr>
          <w:rStyle w:val="EXEMPLES-texte"/>
          <w:rFonts w:asciiTheme="minorHAnsi" w:hAnsiTheme="minorHAnsi"/>
          <w:color w:val="369A20"/>
          <w:sz w:val="72"/>
          <w:szCs w:val="72"/>
        </w:rPr>
        <w:t xml:space="preserve">clôture </w:t>
      </w:r>
    </w:p>
    <w:p w14:paraId="157612BE" w14:textId="39DD2A7E" w:rsidR="00F863E0" w:rsidRPr="00DB119A" w:rsidRDefault="00041FA2" w:rsidP="00F863E0">
      <w:pPr>
        <w:pStyle w:val="Paragraphestandard"/>
        <w:ind w:left="227"/>
        <w:rPr>
          <w:rStyle w:val="EXEMPLES-texte"/>
          <w:rFonts w:asciiTheme="minorHAnsi" w:hAnsiTheme="minorHAnsi"/>
          <w:color w:val="369A20"/>
          <w:sz w:val="72"/>
          <w:szCs w:val="72"/>
        </w:rPr>
      </w:pPr>
      <w:proofErr w:type="gramStart"/>
      <w:r>
        <w:rPr>
          <w:rStyle w:val="EXEMPLES-texte"/>
          <w:rFonts w:asciiTheme="minorHAnsi" w:hAnsiTheme="minorHAnsi"/>
          <w:color w:val="369A20"/>
          <w:sz w:val="72"/>
          <w:szCs w:val="72"/>
        </w:rPr>
        <w:t>de</w:t>
      </w:r>
      <w:proofErr w:type="gramEnd"/>
      <w:r>
        <w:rPr>
          <w:rStyle w:val="EXEMPLES-texte"/>
          <w:rFonts w:asciiTheme="minorHAnsi" w:hAnsiTheme="minorHAnsi"/>
          <w:color w:val="369A20"/>
          <w:sz w:val="72"/>
          <w:szCs w:val="72"/>
        </w:rPr>
        <w:t xml:space="preserve"> la liquidation</w:t>
      </w:r>
    </w:p>
    <w:p w14:paraId="6DB9B5AC" w14:textId="77777777" w:rsidR="00F863E0" w:rsidRPr="00F863E0" w:rsidRDefault="00F863E0" w:rsidP="00F863E0">
      <w:pPr>
        <w:pStyle w:val="Paragraphestandard"/>
        <w:ind w:left="227"/>
        <w:rPr>
          <w:rStyle w:val="EXEMPLES-texte"/>
          <w:rFonts w:asciiTheme="minorHAnsi" w:hAnsiTheme="minorHAnsi"/>
          <w:sz w:val="24"/>
          <w:szCs w:val="24"/>
        </w:rPr>
      </w:pPr>
    </w:p>
    <w:p w14:paraId="087B7F99" w14:textId="77777777" w:rsidR="00F863E0" w:rsidRPr="00F863E0" w:rsidRDefault="00F863E0" w:rsidP="00F863E0">
      <w:pPr>
        <w:pStyle w:val="Paragraphestandard"/>
        <w:rPr>
          <w:rStyle w:val="EXEMPLES-texte"/>
          <w:rFonts w:asciiTheme="minorHAnsi" w:hAnsiTheme="minorHAnsi"/>
          <w:sz w:val="24"/>
          <w:szCs w:val="24"/>
        </w:rPr>
      </w:pPr>
      <w:r w:rsidRPr="00F863E0">
        <w:rPr>
          <w:rStyle w:val="EXEMPLES-texte"/>
          <w:rFonts w:asciiTheme="minorHAnsi" w:hAnsiTheme="minorHAnsi"/>
          <w:sz w:val="24"/>
          <w:szCs w:val="24"/>
        </w:rPr>
        <w:t>www.clae.lu</w:t>
      </w:r>
    </w:p>
    <w:p w14:paraId="04DACAA8" w14:textId="77777777" w:rsidR="00F863E0" w:rsidRDefault="00F863E0" w:rsidP="00F863E0">
      <w:pPr>
        <w:pStyle w:val="Paragraphestandard"/>
        <w:ind w:left="227"/>
        <w:rPr>
          <w:rStyle w:val="EXEMPLES-texte"/>
          <w:rFonts w:ascii="Times New Roman" w:hAnsi="Times New Roman"/>
          <w:sz w:val="24"/>
          <w:szCs w:val="24"/>
        </w:rPr>
      </w:pPr>
    </w:p>
    <w:p w14:paraId="589D39BD" w14:textId="77777777" w:rsidR="00F863E0" w:rsidRDefault="00F863E0" w:rsidP="00F863E0">
      <w:pPr>
        <w:pStyle w:val="Paragraphestandard"/>
        <w:ind w:left="227"/>
        <w:rPr>
          <w:rStyle w:val="EXEMPLES-texte"/>
          <w:rFonts w:ascii="Times New Roman" w:hAnsi="Times New Roman"/>
          <w:sz w:val="24"/>
          <w:szCs w:val="24"/>
        </w:rPr>
      </w:pPr>
    </w:p>
    <w:p w14:paraId="22BCF608" w14:textId="77777777" w:rsidR="00F863E0" w:rsidRDefault="00F863E0" w:rsidP="00F863E0">
      <w:pPr>
        <w:pStyle w:val="Paragraphestandard"/>
        <w:ind w:left="227"/>
        <w:rPr>
          <w:rStyle w:val="EXEMPLES-texte"/>
          <w:rFonts w:ascii="Times New Roman" w:hAnsi="Times New Roman"/>
          <w:sz w:val="24"/>
          <w:szCs w:val="24"/>
        </w:rPr>
      </w:pPr>
    </w:p>
    <w:p w14:paraId="463759BD" w14:textId="77777777" w:rsidR="00F863E0" w:rsidRDefault="00F863E0" w:rsidP="00F863E0">
      <w:pPr>
        <w:pStyle w:val="Paragraphestandard"/>
        <w:ind w:left="227"/>
        <w:rPr>
          <w:rStyle w:val="EXEMPLES-texte"/>
          <w:rFonts w:ascii="Times New Roman" w:hAnsi="Times New Roman"/>
          <w:sz w:val="24"/>
          <w:szCs w:val="24"/>
        </w:rPr>
      </w:pPr>
    </w:p>
    <w:p w14:paraId="547A706A" w14:textId="6862D850" w:rsidR="00F863E0" w:rsidRDefault="00F863E0" w:rsidP="00F863E0">
      <w:pPr>
        <w:pStyle w:val="Paragraphestandard"/>
        <w:rPr>
          <w:rStyle w:val="EXEMPLES-texte"/>
          <w:rFonts w:ascii="Times New Roman" w:hAnsi="Times New Roman"/>
          <w:sz w:val="24"/>
          <w:szCs w:val="24"/>
        </w:rPr>
      </w:pPr>
    </w:p>
    <w:p w14:paraId="78377AA8" w14:textId="77777777" w:rsidR="00F863E0" w:rsidRDefault="00F863E0" w:rsidP="00F863E0">
      <w:pPr>
        <w:pStyle w:val="Paragraphestandard"/>
        <w:ind w:left="227"/>
        <w:rPr>
          <w:rStyle w:val="EXEMPLES-texte"/>
          <w:rFonts w:ascii="Times New Roman" w:hAnsi="Times New Roman"/>
          <w:sz w:val="24"/>
          <w:szCs w:val="24"/>
        </w:rPr>
      </w:pPr>
    </w:p>
    <w:p w14:paraId="03696B4F" w14:textId="77777777" w:rsidR="00F863E0" w:rsidRDefault="00F863E0" w:rsidP="00F863E0">
      <w:pPr>
        <w:pStyle w:val="Paragraphestandard"/>
        <w:ind w:left="227"/>
        <w:rPr>
          <w:rStyle w:val="EXEMPLES-texte"/>
          <w:rFonts w:ascii="Times New Roman" w:hAnsi="Times New Roman"/>
          <w:sz w:val="24"/>
          <w:szCs w:val="24"/>
        </w:rPr>
      </w:pPr>
    </w:p>
    <w:p w14:paraId="7E4654F1" w14:textId="77777777" w:rsidR="00F863E0" w:rsidRDefault="00F863E0" w:rsidP="00F863E0">
      <w:pPr>
        <w:pStyle w:val="Paragraphestandard"/>
        <w:ind w:left="227"/>
        <w:rPr>
          <w:rStyle w:val="EXEMPLES-texte"/>
          <w:rFonts w:ascii="Times New Roman" w:hAnsi="Times New Roman"/>
          <w:sz w:val="24"/>
          <w:szCs w:val="24"/>
        </w:rPr>
      </w:pPr>
    </w:p>
    <w:p w14:paraId="6B3597EF" w14:textId="77777777" w:rsidR="00F863E0" w:rsidRDefault="00F863E0" w:rsidP="00F863E0">
      <w:pPr>
        <w:pStyle w:val="Paragraphestandard"/>
        <w:ind w:left="227"/>
        <w:rPr>
          <w:rStyle w:val="EXEMPLES-texte"/>
          <w:rFonts w:ascii="Times New Roman" w:hAnsi="Times New Roman"/>
          <w:sz w:val="24"/>
          <w:szCs w:val="24"/>
        </w:rPr>
      </w:pPr>
    </w:p>
    <w:p w14:paraId="0212ABBB" w14:textId="77777777" w:rsidR="00F863E0" w:rsidRDefault="00F863E0" w:rsidP="00F863E0">
      <w:pPr>
        <w:pStyle w:val="Paragraphestandard"/>
        <w:ind w:left="227"/>
        <w:rPr>
          <w:rStyle w:val="EXEMPLES-texte"/>
          <w:rFonts w:ascii="Times New Roman" w:hAnsi="Times New Roman"/>
          <w:sz w:val="24"/>
          <w:szCs w:val="24"/>
        </w:rPr>
      </w:pPr>
    </w:p>
    <w:p w14:paraId="2152DACF" w14:textId="77777777" w:rsidR="00F863E0" w:rsidRDefault="00F863E0" w:rsidP="00F863E0">
      <w:pPr>
        <w:pStyle w:val="Paragraphestandard"/>
        <w:ind w:left="227"/>
        <w:rPr>
          <w:rStyle w:val="EXEMPLES-texte"/>
          <w:rFonts w:ascii="Times New Roman" w:hAnsi="Times New Roman"/>
          <w:sz w:val="24"/>
          <w:szCs w:val="24"/>
        </w:rPr>
      </w:pPr>
    </w:p>
    <w:p w14:paraId="02A101AF" w14:textId="77777777" w:rsidR="00F863E0" w:rsidRDefault="00F863E0" w:rsidP="00F863E0">
      <w:pPr>
        <w:pStyle w:val="Paragraphestandard"/>
        <w:ind w:left="227"/>
        <w:rPr>
          <w:rStyle w:val="EXEMPLES-texte"/>
          <w:rFonts w:ascii="Times New Roman" w:hAnsi="Times New Roman"/>
          <w:sz w:val="24"/>
          <w:szCs w:val="24"/>
        </w:rPr>
      </w:pPr>
    </w:p>
    <w:p w14:paraId="75CA4FD1" w14:textId="77777777" w:rsidR="00F863E0" w:rsidRDefault="00F863E0"/>
    <w:p w14:paraId="6D64FC70" w14:textId="77777777" w:rsidR="006E77E1" w:rsidRDefault="006E77E1"/>
    <w:p w14:paraId="56353AAA" w14:textId="77777777" w:rsidR="006E77E1" w:rsidRDefault="006E77E1"/>
    <w:p w14:paraId="53186DD7" w14:textId="77777777" w:rsidR="006E77E1" w:rsidRDefault="006E77E1"/>
    <w:p w14:paraId="6B3AA207" w14:textId="77777777" w:rsidR="006E77E1" w:rsidRDefault="006E77E1"/>
    <w:p w14:paraId="4366C6FA" w14:textId="77777777" w:rsidR="006E77E1" w:rsidRDefault="006E77E1"/>
    <w:p w14:paraId="58EC35F7" w14:textId="77777777" w:rsidR="006E77E1" w:rsidRDefault="006E77E1"/>
    <w:p w14:paraId="78DF3A11" w14:textId="77777777" w:rsidR="006E77E1" w:rsidRDefault="006E77E1"/>
    <w:p w14:paraId="26C38940" w14:textId="77777777" w:rsidR="006E77E1" w:rsidRDefault="006E77E1"/>
    <w:p w14:paraId="36752575" w14:textId="77777777" w:rsidR="006E77E1" w:rsidRDefault="006E77E1"/>
    <w:p w14:paraId="472ABEBD" w14:textId="77777777" w:rsidR="006E77E1" w:rsidRDefault="006E77E1"/>
    <w:p w14:paraId="4DE42C34" w14:textId="77777777" w:rsidR="006E77E1" w:rsidRDefault="006E77E1"/>
    <w:p w14:paraId="4580B509" w14:textId="77777777" w:rsidR="006E77E1" w:rsidRDefault="006E77E1" w:rsidP="006E77E1">
      <w:pPr>
        <w:pStyle w:val="Paragraphestandard"/>
        <w:ind w:left="227"/>
        <w:rPr>
          <w:rStyle w:val="EXEMPLES-texte"/>
          <w:rFonts w:ascii="Times New Roman" w:hAnsi="Times New Roman"/>
          <w:sz w:val="24"/>
          <w:szCs w:val="24"/>
        </w:rPr>
      </w:pPr>
    </w:p>
    <w:p w14:paraId="75ADF48E" w14:textId="77777777" w:rsidR="006E77E1" w:rsidRDefault="006E77E1" w:rsidP="006E77E1">
      <w:pPr>
        <w:pStyle w:val="Paragraphestandard"/>
        <w:ind w:left="227"/>
        <w:rPr>
          <w:rStyle w:val="EXEMPLES-texte"/>
          <w:rFonts w:ascii="Times New Roman" w:hAnsi="Times New Roman"/>
          <w:sz w:val="24"/>
          <w:szCs w:val="24"/>
        </w:rPr>
      </w:pPr>
    </w:p>
    <w:p w14:paraId="2D8BE712" w14:textId="77777777" w:rsidR="006E77E1" w:rsidRPr="006E77E1" w:rsidRDefault="006E77E1" w:rsidP="006E77E1">
      <w:pPr>
        <w:pStyle w:val="Paragraphestandard"/>
        <w:ind w:left="227"/>
        <w:jc w:val="left"/>
        <w:rPr>
          <w:rStyle w:val="EXEMPLES-texte"/>
          <w:rFonts w:asciiTheme="minorHAnsi" w:hAnsiTheme="minorHAnsi"/>
          <w:b w:val="0"/>
          <w:sz w:val="24"/>
          <w:szCs w:val="24"/>
        </w:rPr>
      </w:pPr>
      <w:r w:rsidRPr="006E77E1">
        <w:rPr>
          <w:rStyle w:val="EXEMPLES-texte"/>
          <w:rFonts w:asciiTheme="minorHAnsi" w:hAnsiTheme="minorHAnsi"/>
          <w:b w:val="0"/>
          <w:sz w:val="24"/>
          <w:szCs w:val="24"/>
        </w:rPr>
        <w:t xml:space="preserve">(Nom de l’association) </w:t>
      </w:r>
      <w:proofErr w:type="spellStart"/>
      <w:r w:rsidRPr="006E77E1">
        <w:rPr>
          <w:rStyle w:val="EXEMPLES-texte"/>
          <w:rFonts w:asciiTheme="minorHAnsi" w:hAnsiTheme="minorHAnsi"/>
          <w:b w:val="0"/>
          <w:sz w:val="24"/>
          <w:szCs w:val="24"/>
        </w:rPr>
        <w:t>a.s.b.l</w:t>
      </w:r>
      <w:proofErr w:type="spellEnd"/>
      <w:r w:rsidRPr="006E77E1">
        <w:rPr>
          <w:rStyle w:val="EXEMPLES-texte"/>
          <w:rFonts w:asciiTheme="minorHAnsi" w:hAnsiTheme="minorHAnsi"/>
          <w:b w:val="0"/>
          <w:sz w:val="24"/>
          <w:szCs w:val="24"/>
        </w:rPr>
        <w:t>.</w:t>
      </w:r>
    </w:p>
    <w:p w14:paraId="6B2C5E33" w14:textId="77777777" w:rsidR="006E77E1" w:rsidRPr="006E77E1" w:rsidRDefault="006E77E1" w:rsidP="006E77E1">
      <w:pPr>
        <w:pStyle w:val="Paragraphestandard"/>
        <w:ind w:left="227"/>
        <w:jc w:val="left"/>
        <w:rPr>
          <w:rStyle w:val="EXEMPLES-texte"/>
          <w:rFonts w:asciiTheme="minorHAnsi" w:hAnsiTheme="minorHAnsi"/>
          <w:b w:val="0"/>
          <w:sz w:val="24"/>
          <w:szCs w:val="24"/>
        </w:rPr>
      </w:pPr>
      <w:r w:rsidRPr="006E77E1">
        <w:rPr>
          <w:rStyle w:val="EXEMPLES-texte"/>
          <w:rFonts w:asciiTheme="minorHAnsi" w:hAnsiTheme="minorHAnsi"/>
          <w:b w:val="0"/>
          <w:sz w:val="24"/>
          <w:szCs w:val="24"/>
        </w:rPr>
        <w:t>Adresse du siège</w:t>
      </w:r>
    </w:p>
    <w:p w14:paraId="2026C15E" w14:textId="77777777" w:rsidR="006E77E1" w:rsidRPr="006E77E1" w:rsidRDefault="006E77E1" w:rsidP="006E77E1">
      <w:pPr>
        <w:pStyle w:val="Paragraphestandard"/>
        <w:ind w:left="227"/>
        <w:jc w:val="left"/>
        <w:rPr>
          <w:rStyle w:val="EXEMPLES-texte"/>
          <w:rFonts w:asciiTheme="minorHAnsi" w:hAnsiTheme="minorHAnsi"/>
          <w:b w:val="0"/>
          <w:sz w:val="24"/>
          <w:szCs w:val="24"/>
        </w:rPr>
      </w:pPr>
      <w:r w:rsidRPr="006E77E1">
        <w:rPr>
          <w:rStyle w:val="EXEMPLES-texte"/>
          <w:rFonts w:asciiTheme="minorHAnsi" w:hAnsiTheme="minorHAnsi"/>
          <w:b w:val="0"/>
          <w:sz w:val="24"/>
          <w:szCs w:val="24"/>
        </w:rPr>
        <w:t xml:space="preserve">R.C.S. Luxembourg . . . . . </w:t>
      </w:r>
    </w:p>
    <w:p w14:paraId="09D4E9ED" w14:textId="77777777" w:rsidR="006E77E1" w:rsidRPr="006E77E1" w:rsidRDefault="006E77E1" w:rsidP="006E77E1">
      <w:pPr>
        <w:pStyle w:val="Paragraphestandard"/>
        <w:ind w:left="227"/>
        <w:jc w:val="left"/>
        <w:rPr>
          <w:rStyle w:val="EXEMPLES-texte"/>
          <w:rFonts w:asciiTheme="minorHAnsi" w:hAnsiTheme="minorHAnsi"/>
          <w:b w:val="0"/>
          <w:sz w:val="24"/>
          <w:szCs w:val="24"/>
        </w:rPr>
      </w:pPr>
    </w:p>
    <w:p w14:paraId="481ED41B" w14:textId="77777777" w:rsidR="006E77E1" w:rsidRPr="006E77E1" w:rsidRDefault="006E77E1" w:rsidP="006E77E1">
      <w:pPr>
        <w:pStyle w:val="Paragraphestandard"/>
        <w:ind w:left="227"/>
        <w:jc w:val="left"/>
        <w:rPr>
          <w:rStyle w:val="EXEMPLES-texte"/>
          <w:rFonts w:asciiTheme="minorHAnsi" w:hAnsiTheme="minorHAnsi"/>
          <w:b w:val="0"/>
          <w:sz w:val="24"/>
          <w:szCs w:val="24"/>
        </w:rPr>
      </w:pPr>
      <w:r w:rsidRPr="006E77E1">
        <w:rPr>
          <w:rStyle w:val="EXEMPLES-texte"/>
          <w:rFonts w:asciiTheme="minorHAnsi" w:hAnsiTheme="minorHAnsi"/>
          <w:b w:val="0"/>
          <w:sz w:val="24"/>
          <w:szCs w:val="24"/>
        </w:rPr>
        <w:tab/>
      </w:r>
      <w:r w:rsidRPr="006E77E1">
        <w:rPr>
          <w:rStyle w:val="EXEMPLES-texte"/>
          <w:rFonts w:asciiTheme="minorHAnsi" w:hAnsiTheme="minorHAnsi"/>
          <w:b w:val="0"/>
          <w:sz w:val="24"/>
          <w:szCs w:val="24"/>
        </w:rPr>
        <w:tab/>
      </w:r>
      <w:r w:rsidRPr="006E77E1">
        <w:rPr>
          <w:rStyle w:val="EXEMPLES-texte"/>
          <w:rFonts w:asciiTheme="minorHAnsi" w:hAnsiTheme="minorHAnsi"/>
          <w:b w:val="0"/>
          <w:sz w:val="24"/>
          <w:szCs w:val="24"/>
        </w:rPr>
        <w:tab/>
      </w:r>
      <w:r w:rsidRPr="006E77E1">
        <w:rPr>
          <w:rStyle w:val="EXEMPLES-texte"/>
          <w:rFonts w:asciiTheme="minorHAnsi" w:hAnsiTheme="minorHAnsi"/>
          <w:b w:val="0"/>
          <w:sz w:val="24"/>
          <w:szCs w:val="24"/>
        </w:rPr>
        <w:tab/>
      </w:r>
      <w:r w:rsidRPr="006E77E1">
        <w:rPr>
          <w:rStyle w:val="EXEMPLES-texte"/>
          <w:rFonts w:asciiTheme="minorHAnsi" w:hAnsiTheme="minorHAnsi"/>
          <w:b w:val="0"/>
          <w:sz w:val="24"/>
          <w:szCs w:val="24"/>
        </w:rPr>
        <w:tab/>
      </w:r>
      <w:r w:rsidRPr="006E77E1">
        <w:rPr>
          <w:rStyle w:val="EXEMPLES-texte"/>
          <w:rFonts w:asciiTheme="minorHAnsi" w:hAnsiTheme="minorHAnsi"/>
          <w:b w:val="0"/>
          <w:sz w:val="24"/>
          <w:szCs w:val="24"/>
        </w:rPr>
        <w:tab/>
        <w:t>À</w:t>
      </w:r>
      <w:r>
        <w:rPr>
          <w:rStyle w:val="EXEMPLES-texte"/>
          <w:rFonts w:asciiTheme="minorHAnsi" w:hAnsiTheme="minorHAnsi"/>
          <w:b w:val="0"/>
          <w:sz w:val="24"/>
          <w:szCs w:val="24"/>
        </w:rPr>
        <w:t xml:space="preserve"> </w:t>
      </w:r>
      <w:r w:rsidRPr="006E77E1">
        <w:rPr>
          <w:rStyle w:val="EXEMPLES-texte"/>
          <w:rFonts w:asciiTheme="minorHAnsi" w:hAnsiTheme="minorHAnsi"/>
          <w:b w:val="0"/>
          <w:sz w:val="24"/>
          <w:szCs w:val="24"/>
        </w:rPr>
        <w:t>. . . . . . . . . (</w:t>
      </w:r>
      <w:proofErr w:type="gramStart"/>
      <w:r w:rsidRPr="006E77E1">
        <w:rPr>
          <w:rStyle w:val="EXEMPLES-texte"/>
          <w:rFonts w:asciiTheme="minorHAnsi" w:hAnsiTheme="minorHAnsi"/>
          <w:b w:val="0"/>
          <w:sz w:val="24"/>
          <w:szCs w:val="24"/>
        </w:rPr>
        <w:t>localité</w:t>
      </w:r>
      <w:proofErr w:type="gramEnd"/>
      <w:r w:rsidRPr="006E77E1">
        <w:rPr>
          <w:rStyle w:val="EXEMPLES-texte"/>
          <w:rFonts w:asciiTheme="minorHAnsi" w:hAnsiTheme="minorHAnsi"/>
          <w:b w:val="0"/>
          <w:sz w:val="24"/>
          <w:szCs w:val="24"/>
        </w:rPr>
        <w:t>), le . . . . . . . . (</w:t>
      </w:r>
      <w:proofErr w:type="gramStart"/>
      <w:r w:rsidRPr="006E77E1">
        <w:rPr>
          <w:rStyle w:val="EXEMPLES-texte"/>
          <w:rFonts w:asciiTheme="minorHAnsi" w:hAnsiTheme="minorHAnsi"/>
          <w:b w:val="0"/>
          <w:sz w:val="24"/>
          <w:szCs w:val="24"/>
        </w:rPr>
        <w:t>date</w:t>
      </w:r>
      <w:proofErr w:type="gramEnd"/>
      <w:r w:rsidRPr="006E77E1">
        <w:rPr>
          <w:rStyle w:val="EXEMPLES-texte"/>
          <w:rFonts w:asciiTheme="minorHAnsi" w:hAnsiTheme="minorHAnsi"/>
          <w:b w:val="0"/>
          <w:sz w:val="24"/>
          <w:szCs w:val="24"/>
        </w:rPr>
        <w:t>)</w:t>
      </w:r>
    </w:p>
    <w:p w14:paraId="61BBF3B0" w14:textId="77777777" w:rsidR="006E77E1" w:rsidRPr="006E77E1" w:rsidRDefault="006E77E1" w:rsidP="006E77E1">
      <w:pPr>
        <w:pStyle w:val="Paragraphestandard"/>
        <w:ind w:left="113" w:right="113"/>
        <w:jc w:val="left"/>
        <w:rPr>
          <w:rStyle w:val="EXEMPLES-texte"/>
          <w:rFonts w:asciiTheme="minorHAnsi" w:hAnsiTheme="minorHAnsi"/>
          <w:b w:val="0"/>
          <w:sz w:val="24"/>
          <w:szCs w:val="24"/>
        </w:rPr>
      </w:pPr>
    </w:p>
    <w:p w14:paraId="028085A7" w14:textId="77777777" w:rsidR="006E77E1" w:rsidRPr="006E77E1" w:rsidRDefault="006E77E1" w:rsidP="006E77E1">
      <w:pPr>
        <w:pStyle w:val="Paragraphestandard"/>
        <w:ind w:left="113" w:right="113"/>
        <w:jc w:val="left"/>
        <w:rPr>
          <w:rStyle w:val="EXEMPLES-texte"/>
          <w:rFonts w:asciiTheme="minorHAnsi" w:hAnsiTheme="minorHAnsi"/>
          <w:b w:val="0"/>
          <w:sz w:val="24"/>
          <w:szCs w:val="24"/>
        </w:rPr>
      </w:pPr>
    </w:p>
    <w:p w14:paraId="24271B3A" w14:textId="77777777" w:rsidR="00041FA2" w:rsidRDefault="00041FA2" w:rsidP="006E77E1">
      <w:pPr>
        <w:pStyle w:val="Paragraphestandard"/>
        <w:ind w:left="227"/>
        <w:jc w:val="left"/>
        <w:rPr>
          <w:rStyle w:val="EXEMPLES-texte"/>
          <w:rFonts w:asciiTheme="minorHAnsi" w:hAnsiTheme="minorHAnsi"/>
          <w:b w:val="0"/>
          <w:sz w:val="24"/>
          <w:szCs w:val="24"/>
        </w:rPr>
      </w:pPr>
    </w:p>
    <w:p w14:paraId="0B4C5305" w14:textId="77777777" w:rsidR="00041FA2" w:rsidRDefault="00041FA2" w:rsidP="006E77E1">
      <w:pPr>
        <w:pStyle w:val="Paragraphestandard"/>
        <w:ind w:left="227"/>
        <w:jc w:val="left"/>
        <w:rPr>
          <w:rStyle w:val="EXEMPLES-texte"/>
          <w:rFonts w:asciiTheme="minorHAnsi" w:hAnsiTheme="minorHAnsi"/>
          <w:b w:val="0"/>
          <w:sz w:val="24"/>
          <w:szCs w:val="24"/>
        </w:rPr>
      </w:pPr>
    </w:p>
    <w:p w14:paraId="1793FB90" w14:textId="77777777" w:rsidR="006E77E1" w:rsidRPr="00041FA2" w:rsidRDefault="006E77E1" w:rsidP="006E77E1">
      <w:pPr>
        <w:pStyle w:val="Paragraphestandard"/>
        <w:ind w:left="227"/>
        <w:jc w:val="left"/>
        <w:rPr>
          <w:rStyle w:val="EXEMPLES-texte"/>
          <w:rFonts w:asciiTheme="minorHAnsi" w:hAnsiTheme="minorHAnsi"/>
          <w:b w:val="0"/>
          <w:sz w:val="24"/>
          <w:szCs w:val="24"/>
        </w:rPr>
      </w:pPr>
      <w:r w:rsidRPr="00041FA2">
        <w:rPr>
          <w:rStyle w:val="EXEMPLES-texte"/>
          <w:rFonts w:asciiTheme="minorHAnsi" w:hAnsiTheme="minorHAnsi"/>
          <w:b w:val="0"/>
          <w:sz w:val="24"/>
          <w:szCs w:val="24"/>
        </w:rPr>
        <w:t>Cher adhérent,</w:t>
      </w:r>
    </w:p>
    <w:p w14:paraId="23267704" w14:textId="77777777" w:rsidR="006E77E1" w:rsidRPr="00041FA2" w:rsidRDefault="006E77E1" w:rsidP="006E77E1">
      <w:pPr>
        <w:pStyle w:val="Paragraphestandard"/>
        <w:ind w:left="227"/>
        <w:jc w:val="left"/>
        <w:rPr>
          <w:rStyle w:val="EXEMPLES-texte"/>
          <w:rFonts w:asciiTheme="minorHAnsi" w:hAnsiTheme="minorHAnsi"/>
          <w:b w:val="0"/>
          <w:sz w:val="24"/>
          <w:szCs w:val="24"/>
        </w:rPr>
      </w:pPr>
    </w:p>
    <w:p w14:paraId="0C873280" w14:textId="77777777" w:rsid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xml:space="preserve">Le(s) liquidateur(s) </w:t>
      </w:r>
      <w:proofErr w:type="gramStart"/>
      <w:r w:rsidRPr="00041FA2">
        <w:rPr>
          <w:rFonts w:cs="AkzidenzGroteskBE-Regular"/>
          <w:color w:val="000000"/>
          <w:w w:val="96"/>
        </w:rPr>
        <w:t>a(</w:t>
      </w:r>
      <w:proofErr w:type="gramEnd"/>
      <w:r w:rsidRPr="00041FA2">
        <w:rPr>
          <w:rFonts w:cs="AkzidenzGroteskBE-Regular"/>
          <w:color w:val="000000"/>
          <w:w w:val="96"/>
        </w:rPr>
        <w:t xml:space="preserve">ont) l’honneur de vous inviter à participer à l’Assemblée générale extraordinaire de clôture de liquidation de notre association qui se tiendra le … (date) </w:t>
      </w:r>
    </w:p>
    <w:p w14:paraId="1D7581C6" w14:textId="39A90EF9"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à … (heure) à … (heure) avec l’ordre du jour suivant :</w:t>
      </w:r>
    </w:p>
    <w:p w14:paraId="40005788"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p>
    <w:p w14:paraId="682AC4A3"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Rapport du/des liquidateur(s) et affectation du boni de liquidation ;</w:t>
      </w:r>
    </w:p>
    <w:p w14:paraId="4BC67EF3"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Décharge à donner aux administrateurs et au(x) liquidateur(s) ;</w:t>
      </w:r>
    </w:p>
    <w:p w14:paraId="19011309"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xml:space="preserve">• Clôture de liquidation ; </w:t>
      </w:r>
    </w:p>
    <w:p w14:paraId="5944032E" w14:textId="77777777"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Fixation de l’endroit où les livres et documents de l’association seront gardés durant les 5 années qui suivront la clôture de la liquidation.</w:t>
      </w:r>
    </w:p>
    <w:p w14:paraId="213ADD6B"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p>
    <w:p w14:paraId="6A4D2650" w14:textId="77777777"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Nous vous rappelons que selon la loi modifiée du 21 avril 1928 sur les associations et les fondations sans but lucratif et les statuts de notre Association, l’Assemblée générale doit au moins réunir les deux tiers de ses membres pour pouvoir valablement délibérer sur l’ordre du jour ci-dessus décrit. A défaut, une seconde Assemblée devra être convoquée.</w:t>
      </w:r>
    </w:p>
    <w:p w14:paraId="2CC3C01A"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p>
    <w:p w14:paraId="6CAD74A4"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En cas d’empêchement, vous pouvez vous faire représenter par un autre membre de l’Association (ou par un tiers si les statuts le prévoient) muni(e) d’un pouvoir régulier (ci-joint) dûment rempli et signé.</w:t>
      </w:r>
    </w:p>
    <w:p w14:paraId="5560B78E"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p>
    <w:p w14:paraId="7A6EA5B6"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Dans l’attente de vous revoir à cette occasion, nous vous adressons nos cordiales salutations.</w:t>
      </w:r>
    </w:p>
    <w:p w14:paraId="01D8433D"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p>
    <w:p w14:paraId="6098220C"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p>
    <w:p w14:paraId="0A199D38" w14:textId="77777777" w:rsid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xml:space="preserve">Le(s) liquidateur(s), </w:t>
      </w:r>
    </w:p>
    <w:p w14:paraId="475F0A9E" w14:textId="13B11BE1"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w:t>
      </w:r>
      <w:proofErr w:type="gramStart"/>
      <w:r w:rsidRPr="00041FA2">
        <w:rPr>
          <w:rFonts w:cs="AkzidenzGroteskBE-Regular"/>
          <w:color w:val="000000"/>
          <w:w w:val="96"/>
        </w:rPr>
        <w:t>signature</w:t>
      </w:r>
      <w:proofErr w:type="gramEnd"/>
      <w:r w:rsidRPr="00041FA2">
        <w:rPr>
          <w:rFonts w:cs="AkzidenzGroteskBE-Regular"/>
          <w:color w:val="000000"/>
          <w:w w:val="96"/>
        </w:rPr>
        <w:t>)</w:t>
      </w:r>
    </w:p>
    <w:p w14:paraId="287C8B2A" w14:textId="77777777" w:rsidR="006E77E1" w:rsidRPr="00041FA2" w:rsidRDefault="006E77E1"/>
    <w:p w14:paraId="38CF6408" w14:textId="77777777" w:rsidR="00D251C1" w:rsidRPr="00041FA2" w:rsidRDefault="00D251C1"/>
    <w:p w14:paraId="073D53B6" w14:textId="77777777" w:rsidR="00D251C1" w:rsidRDefault="00D251C1"/>
    <w:p w14:paraId="56C1278F" w14:textId="77777777" w:rsidR="00D251C1" w:rsidRDefault="00D251C1"/>
    <w:p w14:paraId="4B178CDD" w14:textId="77777777" w:rsidR="00D251C1" w:rsidRDefault="00D251C1"/>
    <w:p w14:paraId="5257098C" w14:textId="77777777" w:rsidR="00CF2320" w:rsidRDefault="00CF2320" w:rsidP="00041FA2">
      <w:pPr>
        <w:widowControl w:val="0"/>
        <w:suppressAutoHyphens/>
        <w:autoSpaceDE w:val="0"/>
        <w:autoSpaceDN w:val="0"/>
        <w:adjustRightInd w:val="0"/>
        <w:spacing w:line="288" w:lineRule="auto"/>
        <w:ind w:right="227"/>
        <w:textAlignment w:val="center"/>
        <w:rPr>
          <w:rFonts w:cs="AkzidenzGroteskBE-Regular"/>
          <w:b/>
          <w:color w:val="000000"/>
          <w:w w:val="96"/>
          <w:sz w:val="32"/>
          <w:szCs w:val="32"/>
        </w:rPr>
      </w:pPr>
    </w:p>
    <w:p w14:paraId="68B8B917" w14:textId="77777777" w:rsidR="00CF2320" w:rsidRDefault="00CF2320" w:rsidP="00D251C1">
      <w:pPr>
        <w:widowControl w:val="0"/>
        <w:suppressAutoHyphens/>
        <w:autoSpaceDE w:val="0"/>
        <w:autoSpaceDN w:val="0"/>
        <w:adjustRightInd w:val="0"/>
        <w:spacing w:line="288" w:lineRule="auto"/>
        <w:ind w:left="227" w:right="227"/>
        <w:jc w:val="center"/>
        <w:textAlignment w:val="center"/>
        <w:rPr>
          <w:rFonts w:cs="AkzidenzGroteskBE-Regular"/>
          <w:b/>
          <w:color w:val="000000"/>
          <w:w w:val="96"/>
          <w:sz w:val="32"/>
          <w:szCs w:val="32"/>
        </w:rPr>
      </w:pPr>
    </w:p>
    <w:p w14:paraId="553D62C1" w14:textId="2A500441" w:rsidR="00D251C1" w:rsidRPr="00D251C1" w:rsidRDefault="00D251C1" w:rsidP="00D251C1">
      <w:pPr>
        <w:widowControl w:val="0"/>
        <w:suppressAutoHyphens/>
        <w:autoSpaceDE w:val="0"/>
        <w:autoSpaceDN w:val="0"/>
        <w:adjustRightInd w:val="0"/>
        <w:spacing w:line="288" w:lineRule="auto"/>
        <w:ind w:left="227" w:right="227"/>
        <w:jc w:val="center"/>
        <w:textAlignment w:val="center"/>
        <w:rPr>
          <w:rFonts w:cs="AkzidenzGroteskBE-Regular"/>
          <w:b/>
          <w:color w:val="000000"/>
          <w:w w:val="96"/>
          <w:sz w:val="32"/>
          <w:szCs w:val="32"/>
        </w:rPr>
      </w:pPr>
      <w:r w:rsidRPr="00D251C1">
        <w:rPr>
          <w:rFonts w:cs="AkzidenzGroteskBE-Regular"/>
          <w:b/>
          <w:color w:val="000000"/>
          <w:w w:val="96"/>
          <w:sz w:val="32"/>
          <w:szCs w:val="32"/>
        </w:rPr>
        <w:t>PROCURATION</w:t>
      </w:r>
    </w:p>
    <w:p w14:paraId="25B04252" w14:textId="77777777" w:rsidR="00041FA2" w:rsidRDefault="00041FA2" w:rsidP="00041FA2">
      <w:pPr>
        <w:widowControl w:val="0"/>
        <w:suppressAutoHyphens/>
        <w:autoSpaceDE w:val="0"/>
        <w:autoSpaceDN w:val="0"/>
        <w:adjustRightInd w:val="0"/>
        <w:spacing w:line="288" w:lineRule="auto"/>
        <w:ind w:right="227"/>
        <w:textAlignment w:val="center"/>
        <w:rPr>
          <w:rFonts w:cs="AkzidenzGroteskBE-Regular"/>
          <w:color w:val="000000"/>
          <w:w w:val="96"/>
        </w:rPr>
      </w:pPr>
    </w:p>
    <w:p w14:paraId="6933A524" w14:textId="77777777" w:rsid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xml:space="preserve">Je soussigné(e) </w:t>
      </w:r>
      <w:r w:rsidRPr="00D251C1">
        <w:rPr>
          <w:rFonts w:cs="AkzidenzGroteskBE-Regular"/>
          <w:color w:val="000000"/>
          <w:w w:val="96"/>
        </w:rPr>
        <w:t xml:space="preserve">. . . . . . . . . . . . . . . . . . . . . . . . . . . . . . . . . . . . . . . . . . . . .  </w:t>
      </w:r>
      <w:r w:rsidRPr="00041FA2">
        <w:rPr>
          <w:rFonts w:cs="AkzidenzGroteskBE-Regular"/>
          <w:color w:val="000000"/>
          <w:w w:val="96"/>
        </w:rPr>
        <w:t>(prénom, nom) demeurant à</w:t>
      </w:r>
    </w:p>
    <w:p w14:paraId="68C1A8AB" w14:textId="77777777" w:rsid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xml:space="preserve"> </w:t>
      </w:r>
      <w:r w:rsidRPr="00D251C1">
        <w:rPr>
          <w:rFonts w:cs="AkzidenzGroteskBE-Regular"/>
          <w:color w:val="000000"/>
          <w:w w:val="96"/>
        </w:rPr>
        <w:t xml:space="preserve"> . . . . . . . . . . . . . . . . . . . . . . . . . . . . . . . . . . . . . . . . . . . . . . . . . . . . . . . . . . . . (</w:t>
      </w:r>
      <w:proofErr w:type="gramStart"/>
      <w:r w:rsidRPr="00D251C1">
        <w:rPr>
          <w:rFonts w:cs="AkzidenzGroteskBE-Regular"/>
          <w:color w:val="000000"/>
          <w:w w:val="96"/>
        </w:rPr>
        <w:t>adresse</w:t>
      </w:r>
      <w:proofErr w:type="gramEnd"/>
      <w:r w:rsidRPr="00D251C1">
        <w:rPr>
          <w:rFonts w:cs="AkzidenzGroteskBE-Regular"/>
          <w:color w:val="000000"/>
          <w:w w:val="96"/>
        </w:rPr>
        <w:t xml:space="preserve">), </w:t>
      </w:r>
      <w:r w:rsidRPr="00041FA2">
        <w:rPr>
          <w:rFonts w:cs="AkzidenzGroteskBE-Regular"/>
          <w:color w:val="000000"/>
          <w:w w:val="96"/>
        </w:rPr>
        <w:t xml:space="preserve">en ma qualité de membre de l’association </w:t>
      </w:r>
      <w:r w:rsidRPr="00D251C1">
        <w:rPr>
          <w:rFonts w:cs="AkzidenzGroteskBE-Regular"/>
          <w:color w:val="000000"/>
          <w:w w:val="96"/>
        </w:rPr>
        <w:t xml:space="preserve">. . . . . . . . </w:t>
      </w:r>
      <w:r>
        <w:rPr>
          <w:rFonts w:cs="AkzidenzGroteskBE-Regular"/>
          <w:color w:val="000000"/>
          <w:w w:val="96"/>
        </w:rPr>
        <w:t>. . . . . . . .</w:t>
      </w:r>
      <w:r w:rsidRPr="00D251C1">
        <w:rPr>
          <w:rFonts w:cs="AkzidenzGroteskBE-Regular"/>
          <w:color w:val="000000"/>
          <w:w w:val="96"/>
        </w:rPr>
        <w:t xml:space="preserve"> . . . . . </w:t>
      </w:r>
      <w:r w:rsidRPr="00041FA2">
        <w:rPr>
          <w:rFonts w:cs="AkzidenzGroteskBE-Regular"/>
          <w:color w:val="000000"/>
          <w:w w:val="96"/>
        </w:rPr>
        <w:t xml:space="preserve">(nom de l’association) </w:t>
      </w:r>
      <w:proofErr w:type="spellStart"/>
      <w:r w:rsidRPr="00041FA2">
        <w:rPr>
          <w:rFonts w:cs="AkzidenzGroteskBE-Regular"/>
          <w:color w:val="000000"/>
          <w:w w:val="96"/>
        </w:rPr>
        <w:t>a.s.b.l</w:t>
      </w:r>
      <w:proofErr w:type="spellEnd"/>
      <w:r w:rsidRPr="00041FA2">
        <w:rPr>
          <w:rFonts w:cs="AkzidenzGroteskBE-Regular"/>
          <w:color w:val="000000"/>
          <w:w w:val="96"/>
        </w:rPr>
        <w:t xml:space="preserve">., </w:t>
      </w:r>
    </w:p>
    <w:p w14:paraId="36380F0D" w14:textId="07F2CC76"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xml:space="preserve">établie </w:t>
      </w:r>
      <w:r w:rsidRPr="00D251C1">
        <w:rPr>
          <w:rFonts w:cs="AkzidenzGroteskBE-Regular"/>
          <w:color w:val="000000"/>
          <w:w w:val="96"/>
        </w:rPr>
        <w:t xml:space="preserve">à  . . . . . . . . . . . . . . . . . . . . . . . . . . . . . . . . . . . . . . . . . </w:t>
      </w:r>
      <w:r>
        <w:rPr>
          <w:rFonts w:cs="AkzidenzGroteskBE-Regular"/>
          <w:color w:val="000000"/>
          <w:w w:val="96"/>
        </w:rPr>
        <w:t>. . . . . . . . . . . . (</w:t>
      </w:r>
      <w:proofErr w:type="gramStart"/>
      <w:r>
        <w:rPr>
          <w:rFonts w:cs="AkzidenzGroteskBE-Regular"/>
          <w:color w:val="000000"/>
          <w:w w:val="96"/>
        </w:rPr>
        <w:t>adresse</w:t>
      </w:r>
      <w:proofErr w:type="gramEnd"/>
      <w:r>
        <w:rPr>
          <w:rFonts w:cs="AkzidenzGroteskBE-Regular"/>
          <w:color w:val="000000"/>
          <w:w w:val="96"/>
        </w:rPr>
        <w:t xml:space="preserve">), </w:t>
      </w:r>
      <w:r w:rsidRPr="00041FA2">
        <w:rPr>
          <w:rFonts w:cs="AkzidenzGroteskBE-Regular"/>
          <w:color w:val="000000"/>
          <w:w w:val="96"/>
        </w:rPr>
        <w:t xml:space="preserve">inscrite au Registre de Commerce et des Sociétés de Luxembourg sous le numéro . . .  (n°), donne pouvoir à </w:t>
      </w:r>
      <w:r w:rsidRPr="00D251C1">
        <w:rPr>
          <w:rFonts w:cs="AkzidenzGroteskBE-Regular"/>
          <w:color w:val="000000"/>
          <w:w w:val="96"/>
        </w:rPr>
        <w:t>. . . . . . . . . . . . . . . . . . . . . . . . . . . . . (</w:t>
      </w:r>
      <w:proofErr w:type="gramStart"/>
      <w:r w:rsidRPr="00D251C1">
        <w:rPr>
          <w:rFonts w:cs="AkzidenzGroteskBE-Regular"/>
          <w:color w:val="000000"/>
          <w:w w:val="96"/>
        </w:rPr>
        <w:t>prénom</w:t>
      </w:r>
      <w:proofErr w:type="gramEnd"/>
      <w:r w:rsidRPr="00D251C1">
        <w:rPr>
          <w:rFonts w:cs="AkzidenzGroteskBE-Regular"/>
          <w:color w:val="000000"/>
          <w:w w:val="96"/>
        </w:rPr>
        <w:t xml:space="preserve">, nom) </w:t>
      </w:r>
      <w:r w:rsidRPr="00041FA2">
        <w:rPr>
          <w:rFonts w:cs="AkzidenzGroteskBE-Regular"/>
          <w:color w:val="000000"/>
          <w:w w:val="96"/>
        </w:rPr>
        <w:t xml:space="preserve">afin de me représenter à l’Assemblée générale extraordinaire de l’association . . . . . . . . . . . . . (Nom de l’association) </w:t>
      </w:r>
      <w:proofErr w:type="spellStart"/>
      <w:r w:rsidRPr="00041FA2">
        <w:rPr>
          <w:rFonts w:cs="AkzidenzGroteskBE-Regular"/>
          <w:color w:val="000000"/>
          <w:w w:val="96"/>
        </w:rPr>
        <w:t>a.s.b.l</w:t>
      </w:r>
      <w:proofErr w:type="spellEnd"/>
      <w:r w:rsidRPr="00041FA2">
        <w:rPr>
          <w:rFonts w:cs="AkzidenzGroteskBE-Regular"/>
          <w:color w:val="000000"/>
          <w:w w:val="96"/>
        </w:rPr>
        <w:t>. qui se tiendra le . . . . . . . . (</w:t>
      </w:r>
      <w:proofErr w:type="gramStart"/>
      <w:r w:rsidRPr="00041FA2">
        <w:rPr>
          <w:rFonts w:cs="AkzidenzGroteskBE-Regular"/>
          <w:color w:val="000000"/>
          <w:w w:val="96"/>
        </w:rPr>
        <w:t>date</w:t>
      </w:r>
      <w:proofErr w:type="gramEnd"/>
      <w:r w:rsidRPr="00041FA2">
        <w:rPr>
          <w:rFonts w:cs="AkzidenzGroteskBE-Regular"/>
          <w:color w:val="000000"/>
          <w:w w:val="96"/>
        </w:rPr>
        <w:t>) à . . . . . . . . (</w:t>
      </w:r>
      <w:proofErr w:type="gramStart"/>
      <w:r w:rsidRPr="00041FA2">
        <w:rPr>
          <w:rFonts w:cs="AkzidenzGroteskBE-Regular"/>
          <w:color w:val="000000"/>
          <w:w w:val="96"/>
        </w:rPr>
        <w:t>heure</w:t>
      </w:r>
      <w:proofErr w:type="gramEnd"/>
      <w:r w:rsidRPr="00041FA2">
        <w:rPr>
          <w:rFonts w:cs="AkzidenzGroteskBE-Regular"/>
          <w:color w:val="000000"/>
          <w:w w:val="96"/>
        </w:rPr>
        <w:t>) à . . . . . . . . . . . . . (</w:t>
      </w:r>
      <w:proofErr w:type="gramStart"/>
      <w:r w:rsidRPr="00041FA2">
        <w:rPr>
          <w:rFonts w:cs="AkzidenzGroteskBE-Regular"/>
          <w:color w:val="000000"/>
          <w:w w:val="96"/>
        </w:rPr>
        <w:t>lieu</w:t>
      </w:r>
      <w:proofErr w:type="gramEnd"/>
      <w:r w:rsidRPr="00041FA2">
        <w:rPr>
          <w:rFonts w:cs="AkzidenzGroteskBE-Regular"/>
          <w:color w:val="000000"/>
          <w:w w:val="96"/>
        </w:rPr>
        <w:t>), ou à tout autre date et/ou lieu, avec l’ordre du jour suivant :</w:t>
      </w:r>
    </w:p>
    <w:p w14:paraId="1FA6245D"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p>
    <w:p w14:paraId="43CDD7EE"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Rapport du/des liquidateur(s) et affectation du boni de liquidation ;</w:t>
      </w:r>
    </w:p>
    <w:p w14:paraId="4AE19EA0"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Décharge à donner aux administrateurs et au(x) liquidateur(s) ;</w:t>
      </w:r>
    </w:p>
    <w:p w14:paraId="4C8F3FCF"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Clôture de liquidation</w:t>
      </w:r>
    </w:p>
    <w:p w14:paraId="2E8FC051"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 xml:space="preserve">• Fixation de l’endroit où les livres et documents de l’association seront gardés </w:t>
      </w:r>
    </w:p>
    <w:p w14:paraId="5BD1AE47" w14:textId="77777777" w:rsidR="00041FA2" w:rsidRPr="00041FA2" w:rsidRDefault="00041FA2" w:rsidP="00041FA2">
      <w:pPr>
        <w:widowControl w:val="0"/>
        <w:autoSpaceDE w:val="0"/>
        <w:autoSpaceDN w:val="0"/>
        <w:adjustRightInd w:val="0"/>
        <w:spacing w:line="288" w:lineRule="auto"/>
        <w:ind w:left="227" w:right="227"/>
        <w:textAlignment w:val="center"/>
        <w:rPr>
          <w:rFonts w:cs="AkzidenzGroteskBE-Regular"/>
          <w:color w:val="000000"/>
          <w:w w:val="96"/>
        </w:rPr>
      </w:pPr>
      <w:proofErr w:type="gramStart"/>
      <w:r w:rsidRPr="00041FA2">
        <w:rPr>
          <w:rFonts w:cs="AkzidenzGroteskBE-Regular"/>
          <w:color w:val="000000"/>
          <w:w w:val="96"/>
        </w:rPr>
        <w:t>durant</w:t>
      </w:r>
      <w:proofErr w:type="gramEnd"/>
      <w:r w:rsidRPr="00041FA2">
        <w:rPr>
          <w:rFonts w:cs="AkzidenzGroteskBE-Regular"/>
          <w:color w:val="000000"/>
          <w:w w:val="96"/>
        </w:rPr>
        <w:t xml:space="preserve"> les 5 années qui suivront la clôture de la liquidation</w:t>
      </w:r>
    </w:p>
    <w:p w14:paraId="1617C53E" w14:textId="77777777"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p>
    <w:p w14:paraId="28F6A122" w14:textId="77777777"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proofErr w:type="gramStart"/>
      <w:r w:rsidRPr="00041FA2">
        <w:rPr>
          <w:rFonts w:cs="AkzidenzGroteskBE-Regular"/>
          <w:color w:val="000000"/>
          <w:w w:val="96"/>
        </w:rPr>
        <w:t>afin</w:t>
      </w:r>
      <w:proofErr w:type="gramEnd"/>
      <w:r w:rsidRPr="00041FA2">
        <w:rPr>
          <w:rFonts w:cs="AkzidenzGroteskBE-Regular"/>
          <w:color w:val="000000"/>
          <w:w w:val="96"/>
        </w:rPr>
        <w:t xml:space="preserve"> de prendre part aux délibérations prévues à l’ordre du jour et de voter conformément aux instructions ci-dessous :</w:t>
      </w:r>
      <w:bookmarkStart w:id="0" w:name="_GoBack"/>
      <w:bookmarkEnd w:id="0"/>
    </w:p>
    <w:p w14:paraId="75ED11C9" w14:textId="77777777" w:rsidR="00041FA2" w:rsidRDefault="00041FA2" w:rsidP="00D251C1">
      <w:pPr>
        <w:widowControl w:val="0"/>
        <w:suppressAutoHyphens/>
        <w:autoSpaceDE w:val="0"/>
        <w:autoSpaceDN w:val="0"/>
        <w:adjustRightInd w:val="0"/>
        <w:spacing w:line="288" w:lineRule="auto"/>
        <w:ind w:left="227" w:right="227"/>
        <w:textAlignment w:val="center"/>
        <w:rPr>
          <w:rFonts w:cs="AkzidenzGroteskBE-Regular"/>
          <w:color w:val="000000"/>
          <w:w w:val="96"/>
        </w:rPr>
      </w:pPr>
    </w:p>
    <w:p w14:paraId="2C503E83" w14:textId="77777777" w:rsidR="00D251C1" w:rsidRDefault="00D251C1" w:rsidP="00D251C1">
      <w:pPr>
        <w:widowControl w:val="0"/>
        <w:suppressAutoHyphens/>
        <w:autoSpaceDE w:val="0"/>
        <w:autoSpaceDN w:val="0"/>
        <w:adjustRightInd w:val="0"/>
        <w:spacing w:line="288" w:lineRule="auto"/>
        <w:ind w:left="227" w:right="227"/>
        <w:textAlignment w:val="center"/>
        <w:rPr>
          <w:rFonts w:cs="AkzidenzGroteskBE-Regular"/>
          <w:color w:val="000000"/>
          <w:w w:val="96"/>
        </w:rPr>
      </w:pPr>
    </w:p>
    <w:tbl>
      <w:tblPr>
        <w:tblStyle w:val="Grille"/>
        <w:tblW w:w="4600" w:type="pct"/>
        <w:tblInd w:w="227" w:type="dxa"/>
        <w:tblLook w:val="04A0" w:firstRow="1" w:lastRow="0" w:firstColumn="1" w:lastColumn="0" w:noHBand="0" w:noVBand="1"/>
      </w:tblPr>
      <w:tblGrid>
        <w:gridCol w:w="4194"/>
        <w:gridCol w:w="1568"/>
        <w:gridCol w:w="1566"/>
        <w:gridCol w:w="1609"/>
      </w:tblGrid>
      <w:tr w:rsidR="00CF2320" w14:paraId="1A2C01A7" w14:textId="77777777" w:rsidTr="00041FA2">
        <w:tc>
          <w:tcPr>
            <w:tcW w:w="2347" w:type="pct"/>
          </w:tcPr>
          <w:p w14:paraId="0DF4A7EE" w14:textId="171A8E93" w:rsidR="00D251C1" w:rsidRDefault="00CF2320" w:rsidP="00D251C1">
            <w:pPr>
              <w:widowControl w:val="0"/>
              <w:suppressAutoHyphens/>
              <w:autoSpaceDE w:val="0"/>
              <w:autoSpaceDN w:val="0"/>
              <w:adjustRightInd w:val="0"/>
              <w:spacing w:line="288" w:lineRule="auto"/>
              <w:ind w:right="227"/>
              <w:textAlignment w:val="center"/>
              <w:rPr>
                <w:rFonts w:cs="AkzidenzGroteskBE-Regular"/>
                <w:color w:val="000000"/>
                <w:w w:val="96"/>
              </w:rPr>
            </w:pPr>
            <w:r w:rsidRPr="00D251C1">
              <w:rPr>
                <w:rFonts w:cs="HypatiaSansPro-Bold"/>
                <w:b/>
                <w:bCs/>
                <w:color w:val="000000"/>
                <w:w w:val="96"/>
              </w:rPr>
              <w:t>Résolutions</w:t>
            </w:r>
          </w:p>
        </w:tc>
        <w:tc>
          <w:tcPr>
            <w:tcW w:w="877" w:type="pct"/>
          </w:tcPr>
          <w:p w14:paraId="7DDB009E" w14:textId="1C2664B2" w:rsidR="00D251C1" w:rsidRDefault="00CF2320" w:rsidP="00CF2320">
            <w:pPr>
              <w:widowControl w:val="0"/>
              <w:suppressAutoHyphens/>
              <w:autoSpaceDE w:val="0"/>
              <w:autoSpaceDN w:val="0"/>
              <w:adjustRightInd w:val="0"/>
              <w:spacing w:line="288" w:lineRule="auto"/>
              <w:ind w:right="227"/>
              <w:jc w:val="center"/>
              <w:textAlignment w:val="center"/>
              <w:rPr>
                <w:rFonts w:cs="AkzidenzGroteskBE-Regular"/>
                <w:color w:val="000000"/>
                <w:w w:val="96"/>
              </w:rPr>
            </w:pPr>
            <w:r w:rsidRPr="00D251C1">
              <w:rPr>
                <w:rFonts w:cs="HypatiaSansPro-Bold"/>
                <w:b/>
                <w:bCs/>
                <w:color w:val="000000"/>
                <w:w w:val="96"/>
              </w:rPr>
              <w:t>Pour</w:t>
            </w:r>
          </w:p>
        </w:tc>
        <w:tc>
          <w:tcPr>
            <w:tcW w:w="876" w:type="pct"/>
          </w:tcPr>
          <w:p w14:paraId="55B39F37" w14:textId="329996E3" w:rsidR="00D251C1" w:rsidRDefault="00CF2320" w:rsidP="00CF2320">
            <w:pPr>
              <w:widowControl w:val="0"/>
              <w:suppressAutoHyphens/>
              <w:autoSpaceDE w:val="0"/>
              <w:autoSpaceDN w:val="0"/>
              <w:adjustRightInd w:val="0"/>
              <w:spacing w:line="288" w:lineRule="auto"/>
              <w:ind w:right="227"/>
              <w:jc w:val="center"/>
              <w:textAlignment w:val="center"/>
              <w:rPr>
                <w:rFonts w:cs="AkzidenzGroteskBE-Regular"/>
                <w:color w:val="000000"/>
                <w:w w:val="96"/>
              </w:rPr>
            </w:pPr>
            <w:r w:rsidRPr="00D251C1">
              <w:rPr>
                <w:rFonts w:cs="HypatiaSansPro-Bold"/>
                <w:b/>
                <w:bCs/>
                <w:color w:val="000000"/>
                <w:w w:val="96"/>
              </w:rPr>
              <w:t>Contre</w:t>
            </w:r>
          </w:p>
        </w:tc>
        <w:tc>
          <w:tcPr>
            <w:tcW w:w="900" w:type="pct"/>
          </w:tcPr>
          <w:p w14:paraId="66EFD785" w14:textId="3AB943BC" w:rsidR="00D251C1" w:rsidRDefault="00CF2320" w:rsidP="00CF2320">
            <w:pPr>
              <w:widowControl w:val="0"/>
              <w:suppressAutoHyphens/>
              <w:autoSpaceDE w:val="0"/>
              <w:autoSpaceDN w:val="0"/>
              <w:adjustRightInd w:val="0"/>
              <w:spacing w:line="288" w:lineRule="auto"/>
              <w:ind w:right="227"/>
              <w:jc w:val="center"/>
              <w:textAlignment w:val="center"/>
              <w:rPr>
                <w:rFonts w:cs="AkzidenzGroteskBE-Regular"/>
                <w:color w:val="000000"/>
                <w:w w:val="96"/>
              </w:rPr>
            </w:pPr>
            <w:r w:rsidRPr="00D251C1">
              <w:rPr>
                <w:rFonts w:cs="HypatiaSansPro-Bold"/>
                <w:b/>
                <w:bCs/>
                <w:color w:val="000000"/>
                <w:w w:val="96"/>
              </w:rPr>
              <w:t>Abstention</w:t>
            </w:r>
          </w:p>
        </w:tc>
      </w:tr>
      <w:tr w:rsidR="00CF2320" w14:paraId="7A93001B" w14:textId="77777777" w:rsidTr="00041FA2">
        <w:tc>
          <w:tcPr>
            <w:tcW w:w="2347" w:type="pct"/>
          </w:tcPr>
          <w:p w14:paraId="25483292" w14:textId="04130D2D" w:rsidR="00D251C1" w:rsidRPr="00041FA2" w:rsidRDefault="00041FA2" w:rsidP="00041FA2">
            <w:pPr>
              <w:widowControl w:val="0"/>
              <w:suppressAutoHyphens/>
              <w:autoSpaceDE w:val="0"/>
              <w:autoSpaceDN w:val="0"/>
              <w:adjustRightInd w:val="0"/>
              <w:spacing w:line="288" w:lineRule="auto"/>
              <w:ind w:right="227"/>
              <w:textAlignment w:val="center"/>
              <w:rPr>
                <w:rFonts w:cs="AkzidenzGroteskBE-Regular"/>
                <w:color w:val="000000"/>
                <w:w w:val="96"/>
              </w:rPr>
            </w:pPr>
            <w:r w:rsidRPr="00041FA2">
              <w:rPr>
                <w:rFonts w:cs="AkzidenzGroteskBE-Regular"/>
                <w:color w:val="000000"/>
                <w:w w:val="96"/>
              </w:rPr>
              <w:t>Rapport du/des liquidateur(s) et affectation du boni de liquidation</w:t>
            </w:r>
          </w:p>
        </w:tc>
        <w:tc>
          <w:tcPr>
            <w:tcW w:w="877" w:type="pct"/>
          </w:tcPr>
          <w:p w14:paraId="5DC8C8C7"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c>
          <w:tcPr>
            <w:tcW w:w="876" w:type="pct"/>
          </w:tcPr>
          <w:p w14:paraId="7ACB6DE7"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c>
          <w:tcPr>
            <w:tcW w:w="900" w:type="pct"/>
          </w:tcPr>
          <w:p w14:paraId="69444188"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r>
      <w:tr w:rsidR="00CF2320" w14:paraId="11508001" w14:textId="77777777" w:rsidTr="00041FA2">
        <w:tc>
          <w:tcPr>
            <w:tcW w:w="2347" w:type="pct"/>
          </w:tcPr>
          <w:p w14:paraId="7477F5C1" w14:textId="69ED24AD" w:rsidR="00D251C1" w:rsidRPr="00041FA2" w:rsidRDefault="00041FA2" w:rsidP="00041FA2">
            <w:pPr>
              <w:widowControl w:val="0"/>
              <w:suppressAutoHyphens/>
              <w:autoSpaceDE w:val="0"/>
              <w:autoSpaceDN w:val="0"/>
              <w:adjustRightInd w:val="0"/>
              <w:spacing w:line="288" w:lineRule="auto"/>
              <w:ind w:right="227"/>
              <w:textAlignment w:val="center"/>
              <w:rPr>
                <w:rFonts w:cs="AkzidenzGroteskBE-Regular"/>
                <w:color w:val="000000"/>
                <w:w w:val="96"/>
              </w:rPr>
            </w:pPr>
            <w:r w:rsidRPr="00041FA2">
              <w:rPr>
                <w:rFonts w:cs="AkzidenzGroteskBE-Regular"/>
                <w:color w:val="000000"/>
                <w:w w:val="96"/>
              </w:rPr>
              <w:t>Décharge à donner aux administrateurs et au(x) liquidateur(s) ;</w:t>
            </w:r>
          </w:p>
        </w:tc>
        <w:tc>
          <w:tcPr>
            <w:tcW w:w="877" w:type="pct"/>
          </w:tcPr>
          <w:p w14:paraId="391BE752"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c>
          <w:tcPr>
            <w:tcW w:w="876" w:type="pct"/>
          </w:tcPr>
          <w:p w14:paraId="7E861884"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c>
          <w:tcPr>
            <w:tcW w:w="900" w:type="pct"/>
          </w:tcPr>
          <w:p w14:paraId="79677716"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r>
      <w:tr w:rsidR="00CF2320" w14:paraId="7E7596A4" w14:textId="77777777" w:rsidTr="00041FA2">
        <w:tc>
          <w:tcPr>
            <w:tcW w:w="2347" w:type="pct"/>
          </w:tcPr>
          <w:p w14:paraId="584B6753" w14:textId="49A4FCEE" w:rsidR="00D251C1" w:rsidRPr="00041FA2" w:rsidRDefault="00041FA2" w:rsidP="00041FA2">
            <w:pPr>
              <w:widowControl w:val="0"/>
              <w:suppressAutoHyphens/>
              <w:autoSpaceDE w:val="0"/>
              <w:autoSpaceDN w:val="0"/>
              <w:adjustRightInd w:val="0"/>
              <w:spacing w:line="288" w:lineRule="auto"/>
              <w:ind w:right="227"/>
              <w:textAlignment w:val="center"/>
              <w:rPr>
                <w:rFonts w:cs="AkzidenzGroteskBE-Regular"/>
                <w:color w:val="000000"/>
                <w:w w:val="96"/>
              </w:rPr>
            </w:pPr>
            <w:r w:rsidRPr="00041FA2">
              <w:rPr>
                <w:rFonts w:cs="AkzidenzGroteskBE-Regular"/>
                <w:color w:val="000000"/>
                <w:w w:val="96"/>
              </w:rPr>
              <w:t xml:space="preserve">Clôture de liquidation </w:t>
            </w:r>
          </w:p>
        </w:tc>
        <w:tc>
          <w:tcPr>
            <w:tcW w:w="877" w:type="pct"/>
          </w:tcPr>
          <w:p w14:paraId="5FC7C77F"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c>
          <w:tcPr>
            <w:tcW w:w="876" w:type="pct"/>
          </w:tcPr>
          <w:p w14:paraId="0E3D4601"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c>
          <w:tcPr>
            <w:tcW w:w="900" w:type="pct"/>
          </w:tcPr>
          <w:p w14:paraId="5FB3594C"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r>
      <w:tr w:rsidR="00CF2320" w14:paraId="64096FDB" w14:textId="77777777" w:rsidTr="00041FA2">
        <w:tc>
          <w:tcPr>
            <w:tcW w:w="2347" w:type="pct"/>
          </w:tcPr>
          <w:p w14:paraId="00211036" w14:textId="59880882" w:rsidR="00D251C1" w:rsidRPr="00041FA2" w:rsidRDefault="00041FA2" w:rsidP="00041FA2">
            <w:pPr>
              <w:widowControl w:val="0"/>
              <w:suppressAutoHyphens/>
              <w:autoSpaceDE w:val="0"/>
              <w:autoSpaceDN w:val="0"/>
              <w:adjustRightInd w:val="0"/>
              <w:spacing w:line="288" w:lineRule="auto"/>
              <w:ind w:right="227"/>
              <w:textAlignment w:val="center"/>
              <w:rPr>
                <w:rFonts w:cs="AkzidenzGroteskBE-Regular"/>
                <w:color w:val="000000"/>
                <w:w w:val="96"/>
              </w:rPr>
            </w:pPr>
            <w:r w:rsidRPr="00041FA2">
              <w:rPr>
                <w:rFonts w:cs="AkzidenzGroteskBE-Regular"/>
                <w:color w:val="000000"/>
                <w:w w:val="96"/>
              </w:rPr>
              <w:t xml:space="preserve">Fixation de l’endroit où les livres et documents de l’Association seront gardés durant les cinq années qui suivront la clôture de la liquidation </w:t>
            </w:r>
          </w:p>
        </w:tc>
        <w:tc>
          <w:tcPr>
            <w:tcW w:w="877" w:type="pct"/>
          </w:tcPr>
          <w:p w14:paraId="0F779A32"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c>
          <w:tcPr>
            <w:tcW w:w="876" w:type="pct"/>
          </w:tcPr>
          <w:p w14:paraId="7A633AF1"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c>
          <w:tcPr>
            <w:tcW w:w="900" w:type="pct"/>
          </w:tcPr>
          <w:p w14:paraId="4BD92266" w14:textId="77777777" w:rsidR="00D251C1" w:rsidRDefault="00D251C1" w:rsidP="00D251C1">
            <w:pPr>
              <w:widowControl w:val="0"/>
              <w:suppressAutoHyphens/>
              <w:autoSpaceDE w:val="0"/>
              <w:autoSpaceDN w:val="0"/>
              <w:adjustRightInd w:val="0"/>
              <w:spacing w:line="288" w:lineRule="auto"/>
              <w:ind w:right="227"/>
              <w:textAlignment w:val="center"/>
              <w:rPr>
                <w:rFonts w:cs="AkzidenzGroteskBE-Regular"/>
                <w:color w:val="000000"/>
                <w:w w:val="96"/>
              </w:rPr>
            </w:pPr>
          </w:p>
        </w:tc>
      </w:tr>
    </w:tbl>
    <w:p w14:paraId="58E72803" w14:textId="77777777" w:rsidR="00D251C1" w:rsidRPr="00D251C1" w:rsidRDefault="00D251C1" w:rsidP="00CF2320">
      <w:pPr>
        <w:widowControl w:val="0"/>
        <w:suppressAutoHyphens/>
        <w:autoSpaceDE w:val="0"/>
        <w:autoSpaceDN w:val="0"/>
        <w:adjustRightInd w:val="0"/>
        <w:spacing w:line="288" w:lineRule="auto"/>
        <w:ind w:right="227"/>
        <w:textAlignment w:val="center"/>
        <w:rPr>
          <w:rFonts w:cs="AkzidenzGroteskBE-Regular"/>
          <w:color w:val="000000"/>
          <w:w w:val="96"/>
        </w:rPr>
      </w:pPr>
    </w:p>
    <w:p w14:paraId="4AEE1FB4" w14:textId="77777777"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Je donne encore pouvoir individuel audit mandataire de signer aux effets ci-dessus tous actes, procès-verbaux, faire toutes déclarations et en général faire tout le nécessaire, quoique non prévu aux présentes, promettant de tout ratifier au besoin.</w:t>
      </w:r>
    </w:p>
    <w:p w14:paraId="2C4306B9" w14:textId="77777777"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p>
    <w:p w14:paraId="2265A1E1" w14:textId="77777777"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Fait à . . . . . . . (lieu), le . . . . . . . (date)</w:t>
      </w:r>
    </w:p>
    <w:p w14:paraId="2FFFF0D5" w14:textId="77777777" w:rsidR="00041FA2"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p>
    <w:p w14:paraId="54AC8574" w14:textId="43BEBA1A" w:rsidR="00D251C1" w:rsidRPr="00041FA2" w:rsidRDefault="00041FA2" w:rsidP="00041FA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041FA2">
        <w:rPr>
          <w:rFonts w:cs="AkzidenzGroteskBE-Regular"/>
          <w:color w:val="000000"/>
          <w:w w:val="96"/>
        </w:rPr>
        <w:t>Signature à faire précéder de la mention « Bon pour pouvoir »</w:t>
      </w:r>
    </w:p>
    <w:sectPr w:rsidR="00D251C1" w:rsidRPr="00041FA2" w:rsidSect="00CF2320">
      <w:pgSz w:w="11900" w:h="16840"/>
      <w:pgMar w:top="709" w:right="985"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kzidenzGroteskBE-Regular">
    <w:altName w:val="Akzidenz Grotesk B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ypatiaSansPro-Bold">
    <w:altName w:val="Hypatia Sans Pro"/>
    <w:panose1 w:val="00000000000000000000"/>
    <w:charset w:val="4D"/>
    <w:family w:val="auto"/>
    <w:notTrueType/>
    <w:pitch w:val="default"/>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0"/>
    <w:rsid w:val="00041FA2"/>
    <w:rsid w:val="00353109"/>
    <w:rsid w:val="006E77E1"/>
    <w:rsid w:val="00902D4D"/>
    <w:rsid w:val="00937E03"/>
    <w:rsid w:val="00CF2320"/>
    <w:rsid w:val="00D251C1"/>
    <w:rsid w:val="00DB119A"/>
    <w:rsid w:val="00F863E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8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86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63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3E0"/>
    <w:rPr>
      <w:rFonts w:ascii="Lucida Grande" w:hAnsi="Lucida Grande" w:cs="Lucida Grande"/>
      <w:sz w:val="18"/>
      <w:szCs w:val="18"/>
    </w:rPr>
  </w:style>
  <w:style w:type="paragraph" w:customStyle="1" w:styleId="Paragraphestandard">
    <w:name w:val="[Paragraphe standard]"/>
    <w:basedOn w:val="Normal"/>
    <w:uiPriority w:val="99"/>
    <w:rsid w:val="00F863E0"/>
    <w:pPr>
      <w:widowControl w:val="0"/>
      <w:autoSpaceDE w:val="0"/>
      <w:autoSpaceDN w:val="0"/>
      <w:adjustRightInd w:val="0"/>
      <w:spacing w:line="288" w:lineRule="auto"/>
      <w:ind w:right="227"/>
      <w:jc w:val="center"/>
      <w:textAlignment w:val="center"/>
    </w:pPr>
    <w:rPr>
      <w:rFonts w:cs="Times New Roman"/>
      <w:b/>
      <w:sz w:val="52"/>
      <w:szCs w:val="52"/>
    </w:rPr>
  </w:style>
  <w:style w:type="character" w:customStyle="1" w:styleId="EXEMPLES-texte">
    <w:name w:val="EXEMPLES-texte"/>
    <w:basedOn w:val="Policepardfaut"/>
    <w:uiPriority w:val="99"/>
    <w:rsid w:val="00F863E0"/>
    <w:rPr>
      <w:rFonts w:ascii="AkzidenzGroteskBE-Regular" w:hAnsi="AkzidenzGroteskBE-Regular" w:cs="AkzidenzGroteskBE-Regular"/>
      <w:w w:val="96"/>
      <w:sz w:val="20"/>
      <w:szCs w:val="20"/>
    </w:rPr>
  </w:style>
  <w:style w:type="character" w:styleId="lev">
    <w:name w:val="Strong"/>
    <w:basedOn w:val="Policepardfaut"/>
    <w:uiPriority w:val="22"/>
    <w:qFormat/>
    <w:rsid w:val="00F863E0"/>
    <w:rPr>
      <w:b/>
      <w:bCs/>
    </w:rPr>
  </w:style>
  <w:style w:type="paragraph" w:customStyle="1" w:styleId="Aucunstyle">
    <w:name w:val="[Aucun style]"/>
    <w:rsid w:val="00D251C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EXEMPLES-titre">
    <w:name w:val="EXEMPLES-titre"/>
    <w:uiPriority w:val="99"/>
    <w:rsid w:val="00D251C1"/>
    <w:rPr>
      <w:rFonts w:ascii="HypatiaSansPro-Bold" w:hAnsi="HypatiaSansPro-Bold" w:cs="HypatiaSansPro-Bold"/>
      <w:b/>
      <w:bCs/>
      <w:caps/>
      <w:color w:val="000000"/>
      <w:w w:val="9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86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63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3E0"/>
    <w:rPr>
      <w:rFonts w:ascii="Lucida Grande" w:hAnsi="Lucida Grande" w:cs="Lucida Grande"/>
      <w:sz w:val="18"/>
      <w:szCs w:val="18"/>
    </w:rPr>
  </w:style>
  <w:style w:type="paragraph" w:customStyle="1" w:styleId="Paragraphestandard">
    <w:name w:val="[Paragraphe standard]"/>
    <w:basedOn w:val="Normal"/>
    <w:uiPriority w:val="99"/>
    <w:rsid w:val="00F863E0"/>
    <w:pPr>
      <w:widowControl w:val="0"/>
      <w:autoSpaceDE w:val="0"/>
      <w:autoSpaceDN w:val="0"/>
      <w:adjustRightInd w:val="0"/>
      <w:spacing w:line="288" w:lineRule="auto"/>
      <w:ind w:right="227"/>
      <w:jc w:val="center"/>
      <w:textAlignment w:val="center"/>
    </w:pPr>
    <w:rPr>
      <w:rFonts w:cs="Times New Roman"/>
      <w:b/>
      <w:sz w:val="52"/>
      <w:szCs w:val="52"/>
    </w:rPr>
  </w:style>
  <w:style w:type="character" w:customStyle="1" w:styleId="EXEMPLES-texte">
    <w:name w:val="EXEMPLES-texte"/>
    <w:basedOn w:val="Policepardfaut"/>
    <w:uiPriority w:val="99"/>
    <w:rsid w:val="00F863E0"/>
    <w:rPr>
      <w:rFonts w:ascii="AkzidenzGroteskBE-Regular" w:hAnsi="AkzidenzGroteskBE-Regular" w:cs="AkzidenzGroteskBE-Regular"/>
      <w:w w:val="96"/>
      <w:sz w:val="20"/>
      <w:szCs w:val="20"/>
    </w:rPr>
  </w:style>
  <w:style w:type="character" w:styleId="lev">
    <w:name w:val="Strong"/>
    <w:basedOn w:val="Policepardfaut"/>
    <w:uiPriority w:val="22"/>
    <w:qFormat/>
    <w:rsid w:val="00F863E0"/>
    <w:rPr>
      <w:b/>
      <w:bCs/>
    </w:rPr>
  </w:style>
  <w:style w:type="paragraph" w:customStyle="1" w:styleId="Aucunstyle">
    <w:name w:val="[Aucun style]"/>
    <w:rsid w:val="00D251C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EXEMPLES-titre">
    <w:name w:val="EXEMPLES-titre"/>
    <w:uiPriority w:val="99"/>
    <w:rsid w:val="00D251C1"/>
    <w:rPr>
      <w:rFonts w:ascii="HypatiaSansPro-Bold" w:hAnsi="HypatiaSansPro-Bold" w:cs="HypatiaSansPro-Bold"/>
      <w:b/>
      <w:bCs/>
      <w:caps/>
      <w:color w:val="000000"/>
      <w:w w:val="9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579</Words>
  <Characters>3188</Characters>
  <Application>Microsoft Macintosh Word</Application>
  <DocSecurity>0</DocSecurity>
  <Lines>26</Lines>
  <Paragraphs>7</Paragraphs>
  <ScaleCrop>false</ScaleCrop>
  <Company>Claudine</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dc:creator>
  <cp:keywords/>
  <dc:description/>
  <cp:lastModifiedBy>Claudine</cp:lastModifiedBy>
  <cp:revision>6</cp:revision>
  <cp:lastPrinted>2017-03-15T13:49:00Z</cp:lastPrinted>
  <dcterms:created xsi:type="dcterms:W3CDTF">2017-03-15T13:30:00Z</dcterms:created>
  <dcterms:modified xsi:type="dcterms:W3CDTF">2017-03-15T15:31:00Z</dcterms:modified>
</cp:coreProperties>
</file>